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/>
      <w:r>
        <w:rPr>
          <w:rFonts w:ascii="Helvetica" w:hAnsi="Helvetica" w:cs="Helvetica"/>
          <w:sz w:val="24"/>
          <w:sz-cs w:val="24"/>
        </w:rPr>
        <w:t xml:space="preserve"/>
      </w:r>
    </w:p>
    <w:p>
      <w:pPr>
        <w:jc w:val="center"/>
      </w:pPr>
      <w:r>
        <w:rPr>
          <w:rFonts w:ascii="Times" w:hAnsi="Times" w:cs="Times"/>
          <w:sz w:val="23"/>
          <w:sz-cs w:val="23"/>
          <w:b/>
        </w:rPr>
        <w:t xml:space="preserve">OLD TAPPAN PEDIATRICS</w:t>
      </w:r>
    </w:p>
    <w:p>
      <w:pPr>
        <w:jc w:val="center"/>
      </w:pPr>
      <w:r>
        <w:rPr>
          <w:rFonts w:ascii="Times" w:hAnsi="Times" w:cs="Times"/>
          <w:sz w:val="23"/>
          <w:sz-cs w:val="23"/>
        </w:rPr>
        <w:t xml:space="preserve">215 OLD TAPPAN ROAD                        55 WEST MAIN STREET</w:t>
      </w:r>
    </w:p>
    <w:p>
      <w:pPr>
        <w:jc w:val="center"/>
      </w:pPr>
      <w:r>
        <w:rPr>
          <w:rFonts w:ascii="Times" w:hAnsi="Times" w:cs="Times"/>
          <w:sz w:val="23"/>
          <w:sz-cs w:val="23"/>
        </w:rPr>
        <w:t xml:space="preserve">OLD TAPPAN, NJ 07675                            BERGENFIELD, NJ 07621</w:t>
      </w:r>
    </w:p>
    <w:p>
      <w:pPr>
        <w:jc w:val="center"/>
      </w:pPr>
      <w:r>
        <w:rPr>
          <w:rFonts w:ascii="Times" w:hAnsi="Times" w:cs="Times"/>
          <w:sz w:val="23"/>
          <w:sz-cs w:val="23"/>
        </w:rPr>
        <w:t xml:space="preserve">(201) 666-1001                                      (201) 385-7300</w:t>
      </w:r>
    </w:p>
    <w:p>
      <w:pPr>
        <w:jc w:val="center"/>
      </w:pPr>
      <w:r>
        <w:rPr>
          <w:rFonts w:ascii="Times" w:hAnsi="Times" w:cs="Times"/>
          <w:sz w:val="20"/>
          <w:sz-cs w:val="20"/>
          <w:b/>
          <w:i/>
        </w:rPr>
        <w:t xml:space="preserve">info@otpediatrics.com</w:t>
      </w:r>
    </w:p>
    <w:p>
      <w:pPr>
        <w:jc w:val="center"/>
      </w:pPr>
      <w:r>
        <w:rPr>
          <w:rFonts w:ascii="Times" w:hAnsi="Times" w:cs="Times"/>
          <w:sz w:val="23"/>
          <w:sz-cs w:val="23"/>
        </w:rPr>
        <w:t xml:space="preserve">________________________________________________________________________</w:t>
      </w:r>
    </w:p>
    <w:p>
      <w:pPr>
        <w:jc w:val="center"/>
      </w:pPr>
      <w:r>
        <w:rPr>
          <w:rFonts w:ascii="Times" w:hAnsi="Times" w:cs="Times"/>
          <w:sz w:val="23"/>
          <w:sz-cs w:val="23"/>
          <w:b/>
        </w:rPr>
        <w:t xml:space="preserve">NINE MONTHS</w:t>
      </w:r>
    </w:p>
    <w:p>
      <w:pPr/>
      <w:r>
        <w:rPr>
          <w:rFonts w:ascii="Times" w:hAnsi="Times" w:cs="Times"/>
          <w:sz w:val="23"/>
          <w:sz-cs w:val="23"/>
        </w:rPr>
        <w:t xml:space="preserve">MILESTONES </w:t>
      </w:r>
    </w:p>
    <w:p>
      <w:pPr/>
      <w:r>
        <w:rPr>
          <w:rFonts w:ascii="Times" w:hAnsi="Times" w:cs="Times"/>
          <w:sz w:val="20"/>
          <w:sz-cs w:val="20"/>
        </w:rPr>
        <w:t xml:space="preserve">Sits well. Creeps and crawls. </w:t>
      </w:r>
    </w:p>
    <w:p>
      <w:pPr/>
      <w:r>
        <w:rPr>
          <w:rFonts w:ascii="Times" w:hAnsi="Times" w:cs="Times"/>
          <w:sz w:val="20"/>
          <w:sz-cs w:val="20"/>
        </w:rPr>
        <w:t xml:space="preserve">Pulls to stand. May cruise. </w:t>
      </w:r>
    </w:p>
    <w:p>
      <w:pPr/>
      <w:r>
        <w:rPr>
          <w:rFonts w:ascii="Times" w:hAnsi="Times" w:cs="Times"/>
          <w:sz w:val="20"/>
          <w:sz-cs w:val="20"/>
        </w:rPr>
        <w:t xml:space="preserve">Pincer grasp. Finger feeds partially. </w:t>
      </w:r>
    </w:p>
    <w:p>
      <w:pPr/>
      <w:r>
        <w:rPr>
          <w:rFonts w:ascii="Times" w:hAnsi="Times" w:cs="Times"/>
          <w:sz w:val="20"/>
          <w:sz-cs w:val="20"/>
        </w:rPr>
        <w:t xml:space="preserve">Mono or polysyllabic babbling. Says Mama/Dada. Responds to name, "no", "bye-bye" </w:t>
      </w:r>
    </w:p>
    <w:p>
      <w:pPr/>
      <w:r>
        <w:rPr>
          <w:rFonts w:ascii="Times" w:hAnsi="Times" w:cs="Times"/>
          <w:sz w:val="20"/>
          <w:sz-cs w:val="20"/>
        </w:rPr>
        <w:t xml:space="preserve">Enjoys games – “Peekaboo” and “Pat-a-cake” </w:t>
      </w:r>
    </w:p>
    <w:p>
      <w:pPr/>
      <w:r>
        <w:rPr>
          <w:rFonts w:ascii="Times" w:hAnsi="Times" w:cs="Times"/>
          <w:sz w:val="20"/>
          <w:sz-cs w:val="20"/>
        </w:rPr>
        <w:t xml:space="preserve">Stranger anxiety </w:t>
      </w:r>
    </w:p>
    <w:p>
      <w:pPr/>
      <w:r>
        <w:rPr>
          <w:rFonts w:ascii="Times" w:hAnsi="Times" w:cs="Times"/>
          <w:sz w:val="20"/>
          <w:sz-cs w:val="20"/>
        </w:rPr>
        <w:t xml:space="preserve"/>
      </w:r>
    </w:p>
    <w:p>
      <w:pPr/>
      <w:r>
        <w:rPr>
          <w:rFonts w:ascii="Times" w:hAnsi="Times" w:cs="Times"/>
          <w:sz w:val="23"/>
          <w:sz-cs w:val="23"/>
        </w:rPr>
        <w:t xml:space="preserve">NUTRITION </w:t>
      </w:r>
    </w:p>
    <w:p>
      <w:pPr/>
      <w:r>
        <w:rPr>
          <w:rFonts w:ascii="Times" w:hAnsi="Times" w:cs="Times"/>
          <w:sz w:val="20"/>
          <w:sz-cs w:val="20"/>
        </w:rPr>
        <w:t xml:space="preserve">Children should be eating 3-4 meals/day, with cereal, fruits, vegetables, meats, etc. </w:t>
      </w:r>
    </w:p>
    <w:p>
      <w:pPr/>
      <w:r>
        <w:rPr>
          <w:rFonts w:ascii="Times" w:hAnsi="Times" w:cs="Times"/>
          <w:sz w:val="20"/>
          <w:sz-cs w:val="20"/>
        </w:rPr>
        <w:t xml:space="preserve">Start introducing more finger foods- food from the table that will not choke your child (Cheerios, pasta, etc). </w:t>
      </w:r>
    </w:p>
    <w:p>
      <w:pPr/>
      <w:r>
        <w:rPr>
          <w:rFonts w:ascii="Times" w:hAnsi="Times" w:cs="Times"/>
          <w:sz w:val="20"/>
          <w:sz-cs w:val="20"/>
        </w:rPr>
        <w:t xml:space="preserve">Still remember the three rules of feeding:</w:t>
      </w:r>
    </w:p>
    <w:p>
      <w:pPr/>
      <w:r>
        <w:rPr>
          <w:rFonts w:ascii="Times" w:hAnsi="Times" w:cs="Times"/>
          <w:sz w:val="20"/>
          <w:sz-cs w:val="20"/>
        </w:rPr>
        <w:t xml:space="preserve">1)No honey till one year</w:t>
      </w:r>
    </w:p>
    <w:p>
      <w:pPr/>
      <w:r>
        <w:rPr>
          <w:rFonts w:ascii="Times" w:hAnsi="Times" w:cs="Times"/>
          <w:sz w:val="20"/>
          <w:sz-cs w:val="20"/>
        </w:rPr>
        <w:t xml:space="preserve">2) No milk till one year</w:t>
      </w:r>
    </w:p>
    <w:p>
      <w:pPr/>
      <w:r>
        <w:rPr>
          <w:rFonts w:ascii="Times" w:hAnsi="Times" w:cs="Times"/>
          <w:sz w:val="20"/>
          <w:sz-cs w:val="20"/>
        </w:rPr>
        <w:t xml:space="preserve">3) Avoid choking foods (peanuts, popcorn, whole grapes).  Here is a good website that lists other foods to be wary of: http://www.choosemyplate.gov/preschoolers/food-safety/choking-hazards.html</w:t>
      </w:r>
    </w:p>
    <w:p>
      <w:pPr/>
      <w:r>
        <w:rPr>
          <w:rFonts w:ascii="Times" w:hAnsi="Times" w:cs="Times"/>
          <w:sz w:val="20"/>
          <w:sz-cs w:val="20"/>
        </w:rPr>
        <w:t xml:space="preserve"/>
      </w:r>
    </w:p>
    <w:p>
      <w:pPr/>
      <w:r>
        <w:rPr>
          <w:rFonts w:ascii="Times" w:hAnsi="Times" w:cs="Times"/>
          <w:sz w:val="20"/>
          <w:sz-cs w:val="20"/>
        </w:rPr>
        <w:t xml:space="preserve"/>
      </w:r>
    </w:p>
    <w:p>
      <w:pPr/>
      <w:r>
        <w:rPr>
          <w:rFonts w:ascii="Times" w:hAnsi="Times" w:cs="Times"/>
          <w:sz w:val="23"/>
          <w:sz-cs w:val="23"/>
        </w:rPr>
        <w:t xml:space="preserve">VITAMINS </w:t>
      </w:r>
    </w:p>
    <w:p>
      <w:pPr/>
      <w:r>
        <w:rPr>
          <w:rFonts w:ascii="Times" w:hAnsi="Times" w:cs="Times"/>
          <w:sz w:val="20"/>
          <w:sz-cs w:val="20"/>
        </w:rPr>
        <w:t xml:space="preserve">Polyviflor 0.25 mg. Give 1 dropperful daily. </w:t>
      </w:r>
    </w:p>
    <w:p>
      <w:pPr/>
      <w:r>
        <w:rPr>
          <w:rFonts w:ascii="Times" w:hAnsi="Times" w:cs="Times"/>
          <w:sz w:val="20"/>
          <w:sz-cs w:val="20"/>
        </w:rPr>
        <w:t xml:space="preserve"/>
      </w:r>
    </w:p>
    <w:p>
      <w:pPr/>
      <w:r>
        <w:rPr>
          <w:rFonts w:ascii="Times" w:hAnsi="Times" w:cs="Times"/>
          <w:sz w:val="23"/>
          <w:sz-cs w:val="23"/>
        </w:rPr>
        <w:t xml:space="preserve">ANTICIPATORY GUIDANCE </w:t>
      </w:r>
    </w:p>
    <w:p>
      <w:pPr/>
      <w:r>
        <w:rPr>
          <w:rFonts w:ascii="Times" w:hAnsi="Times" w:cs="Times"/>
          <w:sz w:val="20"/>
          <w:sz-cs w:val="20"/>
        </w:rPr>
        <w:t xml:space="preserve">Car seat in the back seat facing backwards until two years of age </w:t>
      </w:r>
    </w:p>
    <w:p>
      <w:pPr/>
      <w:r>
        <w:rPr>
          <w:rFonts w:ascii="Times" w:hAnsi="Times" w:cs="Times"/>
          <w:sz w:val="20"/>
          <w:sz-cs w:val="20"/>
        </w:rPr>
        <w:t xml:space="preserve">May switch to toddler seat when your child weighs 20 pounds </w:t>
      </w:r>
    </w:p>
    <w:p>
      <w:pPr/>
      <w:r>
        <w:rPr>
          <w:rFonts w:ascii="Times" w:hAnsi="Times" w:cs="Times"/>
          <w:sz w:val="20"/>
          <w:sz-cs w:val="20"/>
        </w:rPr>
        <w:t xml:space="preserve">Smoke free environment </w:t>
      </w:r>
    </w:p>
    <w:p>
      <w:pPr/>
      <w:r>
        <w:rPr>
          <w:rFonts w:ascii="Times" w:hAnsi="Times" w:cs="Times"/>
          <w:sz w:val="20"/>
          <w:sz-cs w:val="20"/>
        </w:rPr>
        <w:t xml:space="preserve"/>
      </w:r>
    </w:p>
    <w:p>
      <w:pPr/>
      <w:r>
        <w:rPr>
          <w:rFonts w:ascii="Times" w:hAnsi="Times" w:cs="Times"/>
          <w:sz w:val="20"/>
          <w:sz-cs w:val="20"/>
        </w:rPr>
        <w:t xml:space="preserve">NEVER USE WALKERS </w:t>
      </w:r>
    </w:p>
    <w:p>
      <w:pPr/>
      <w:r>
        <w:rPr>
          <w:rFonts w:ascii="Times" w:hAnsi="Times" w:cs="Times"/>
          <w:sz w:val="20"/>
          <w:sz-cs w:val="20"/>
        </w:rPr>
        <w:t xml:space="preserve">Water safety - bathtub, pool, and bucket </w:t>
      </w:r>
    </w:p>
    <w:p>
      <w:pPr/>
      <w:r>
        <w:rPr>
          <w:rFonts w:ascii="Times" w:hAnsi="Times" w:cs="Times"/>
          <w:sz w:val="20"/>
          <w:sz-cs w:val="20"/>
        </w:rPr>
        <w:t xml:space="preserve">Protect from electrical outlets and plugs </w:t>
      </w:r>
    </w:p>
    <w:p>
      <w:pPr/>
      <w:r>
        <w:rPr>
          <w:rFonts w:ascii="Times" w:hAnsi="Times" w:cs="Times"/>
          <w:sz w:val="20"/>
          <w:sz-cs w:val="20"/>
        </w:rPr>
        <w:t xml:space="preserve">Protect from medicines (vitamins), perfumes, and the drawers and purses that may contain these things </w:t>
      </w:r>
    </w:p>
    <w:p>
      <w:pPr/>
      <w:r>
        <w:rPr>
          <w:rFonts w:ascii="Times" w:hAnsi="Times" w:cs="Times"/>
          <w:sz w:val="20"/>
          <w:sz-cs w:val="20"/>
        </w:rPr>
        <w:t xml:space="preserve">Protect from hot liquids, dangling cords, pulling tablecloths, and sharp table edges </w:t>
      </w:r>
    </w:p>
    <w:p>
      <w:pPr/>
      <w:r>
        <w:rPr>
          <w:rFonts w:ascii="Times" w:hAnsi="Times" w:cs="Times"/>
          <w:sz w:val="20"/>
          <w:sz-cs w:val="20"/>
        </w:rPr>
        <w:t xml:space="preserve"/>
      </w:r>
    </w:p>
    <w:p>
      <w:pPr/>
      <w:r>
        <w:rPr>
          <w:rFonts w:ascii="Times" w:hAnsi="Times" w:cs="Times"/>
          <w:sz w:val="20"/>
          <w:sz-cs w:val="20"/>
        </w:rPr>
        <w:t xml:space="preserve">POISON CONTROL CENTER 1-800-222-1212 </w:t>
      </w:r>
    </w:p>
    <w:p>
      <w:pPr/>
      <w:r>
        <w:rPr>
          <w:rFonts w:ascii="Times" w:hAnsi="Times" w:cs="Times"/>
          <w:sz w:val="20"/>
          <w:sz-cs w:val="20"/>
        </w:rPr>
        <w:t xml:space="preserve"/>
      </w:r>
    </w:p>
    <w:p>
      <w:pPr/>
      <w:r>
        <w:rPr>
          <w:rFonts w:ascii="Times" w:hAnsi="Times" w:cs="Times"/>
          <w:sz w:val="23"/>
          <w:sz-cs w:val="23"/>
        </w:rPr>
        <w:t xml:space="preserve">NEXT VISIT </w:t>
      </w:r>
    </w:p>
    <w:p>
      <w:pPr/>
      <w:r>
        <w:rPr>
          <w:rFonts w:ascii="Times" w:hAnsi="Times" w:cs="Times"/>
          <w:sz w:val="20"/>
          <w:sz-cs w:val="20"/>
        </w:rPr>
        <w:t xml:space="preserve">12 months</w:t>
      </w:r>
    </w:p>
    <w:sectPr>
      <w:pgSz w:w="12240" w:h="15840"/>
      <w:pgMar w:top="1440" w:right="1440" w:bottom="1440" w:left="144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Refuah Health Center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Perry Fishkind</dc:creator>
</cp:coreProperties>
</file>

<file path=docProps/meta.xml><?xml version="1.0" encoding="utf-8"?>
<meta xmlns="http://schemas.apple.com/cocoa/2006/metadata">
  <generator>CocoaOOXMLWriter/1187.39</generator>
</meta>
</file>